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2533" w:rsidRPr="00A82533" w:rsidRDefault="00EB199E" w:rsidP="00A82533">
      <w:pPr>
        <w:jc w:val="center"/>
        <w:rPr>
          <w:rFonts w:ascii="TH SarabunPSK" w:hAnsi="TH SarabunPSK" w:cs="TH SarabunPSK"/>
        </w:rPr>
      </w:pPr>
      <w:r w:rsidRPr="00D64669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EA6FD" wp14:editId="1B091C3E">
                <wp:simplePos x="0" y="0"/>
                <wp:positionH relativeFrom="column">
                  <wp:posOffset>8908746</wp:posOffset>
                </wp:positionH>
                <wp:positionV relativeFrom="paragraph">
                  <wp:posOffset>-190500</wp:posOffset>
                </wp:positionV>
                <wp:extent cx="96202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9E" w:rsidRPr="00D64669" w:rsidRDefault="00EB199E" w:rsidP="00EB19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6466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1.5pt;margin-top:-15pt;width:7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">
                <v:textbox style="mso-fit-shape-to-text:t">
                  <w:txbxContent>
                    <w:p w:rsidR="00EB199E" w:rsidRPr="00D64669" w:rsidRDefault="00EB199E" w:rsidP="00EB19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6466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  <w:r w:rsidR="00A82533" w:rsidRPr="00A82533">
        <w:rPr>
          <w:rFonts w:ascii="TH SarabunPSK" w:hAnsi="TH SarabunPSK" w:cs="TH SarabunPSK"/>
          <w:cs/>
        </w:rPr>
        <w:t>แผนพัฒนาคุณภาพการศึกษาระดับหลักสูตร</w:t>
      </w:r>
      <w:r w:rsidR="007A4514">
        <w:rPr>
          <w:rFonts w:ascii="TH SarabunPSK" w:hAnsi="TH SarabunPSK" w:cs="TH SarabunPSK"/>
        </w:rPr>
        <w:t xml:space="preserve"> </w:t>
      </w:r>
      <w:r w:rsidR="007A4514">
        <w:rPr>
          <w:rFonts w:ascii="TH SarabunPSK" w:hAnsi="TH SarabunPSK" w:cs="TH SarabunPSK" w:hint="cs"/>
          <w:cs/>
        </w:rPr>
        <w:t>ตามเกณฑ์การประกันคุณภาพการศึกษาภายใน (</w:t>
      </w:r>
      <w:proofErr w:type="spellStart"/>
      <w:r w:rsidR="007A4514">
        <w:rPr>
          <w:rFonts w:ascii="TH SarabunPSK" w:hAnsi="TH SarabunPSK" w:cs="TH SarabunPSK" w:hint="cs"/>
          <w:cs/>
        </w:rPr>
        <w:t>สกอ</w:t>
      </w:r>
      <w:proofErr w:type="spellEnd"/>
      <w:r w:rsidR="007A4514">
        <w:rPr>
          <w:rFonts w:ascii="TH SarabunPSK" w:hAnsi="TH SarabunPSK" w:cs="TH SarabunPSK" w:hint="cs"/>
          <w:cs/>
        </w:rPr>
        <w:t>.)</w:t>
      </w:r>
    </w:p>
    <w:p w:rsidR="00A82533" w:rsidRPr="00A82533" w:rsidRDefault="00A82533" w:rsidP="00A82533">
      <w:pPr>
        <w:rPr>
          <w:rFonts w:ascii="TH SarabunPSK" w:hAnsi="TH SarabunPSK" w:cs="TH SarabunPSK"/>
        </w:rPr>
      </w:pPr>
      <w:r w:rsidRPr="00A82533">
        <w:rPr>
          <w:rFonts w:ascii="TH SarabunPSK" w:hAnsi="TH SarabunPSK" w:cs="TH SarabunPSK"/>
          <w:cs/>
        </w:rPr>
        <w:t>หลักสูตร...........................................................................................</w:t>
      </w:r>
      <w:r w:rsidRPr="00A82533">
        <w:rPr>
          <w:rFonts w:ascii="TH SarabunPSK" w:hAnsi="TH SarabunPSK" w:cs="TH SarabunPSK"/>
        </w:rPr>
        <w:t>...................</w:t>
      </w:r>
      <w:r w:rsidRPr="00A82533">
        <w:rPr>
          <w:rFonts w:ascii="TH SarabunPSK" w:hAnsi="TH SarabunPSK" w:cs="TH SarabunPSK"/>
          <w:cs/>
        </w:rPr>
        <w:t>คณะ.....................................................................................</w:t>
      </w:r>
      <w:r w:rsidRPr="00A82533">
        <w:rPr>
          <w:rFonts w:ascii="TH SarabunPSK" w:hAnsi="TH SarabunPSK" w:cs="TH SarabunPSK"/>
        </w:rPr>
        <w:t xml:space="preserve"> </w:t>
      </w:r>
      <w:r w:rsidRPr="00A82533">
        <w:rPr>
          <w:rFonts w:ascii="TH SarabunPSK" w:hAnsi="TH SarabunPSK" w:cs="TH SarabunPSK"/>
          <w:cs/>
        </w:rPr>
        <w:t>มห</w:t>
      </w:r>
      <w:r w:rsidR="008A232E">
        <w:rPr>
          <w:rFonts w:ascii="TH SarabunPSK" w:hAnsi="TH SarabunPSK" w:cs="TH SarabunPSK"/>
          <w:cs/>
        </w:rPr>
        <w:t>าวิทยาลัยศิลปากร ปีการศึกษา 25</w:t>
      </w:r>
      <w:r w:rsidR="008D02E2">
        <w:rPr>
          <w:rFonts w:ascii="TH SarabunPSK" w:hAnsi="TH SarabunPSK" w:cs="TH SarabunPSK" w:hint="cs"/>
          <w:cs/>
        </w:rPr>
        <w:t>6</w:t>
      </w:r>
      <w:r w:rsidR="00082231">
        <w:rPr>
          <w:rFonts w:ascii="TH SarabunPSK" w:hAnsi="TH SarabunPSK" w:cs="TH SarabunPSK" w:hint="cs"/>
          <w:cs/>
        </w:rPr>
        <w:t>2</w:t>
      </w:r>
    </w:p>
    <w:p w:rsidR="00A82533" w:rsidRPr="00A82533" w:rsidRDefault="00A82533" w:rsidP="00A82533">
      <w:pPr>
        <w:jc w:val="center"/>
        <w:rPr>
          <w:rFonts w:ascii="TH SarabunPSK" w:hAnsi="TH SarabunPSK" w:cs="TH SarabunPSK"/>
          <w:sz w:val="28"/>
          <w:szCs w:val="28"/>
        </w:rPr>
      </w:pPr>
    </w:p>
    <w:p w:rsidR="00A82533" w:rsidRPr="00A82533" w:rsidRDefault="00A82533" w:rsidP="00A82533">
      <w:pPr>
        <w:ind w:left="11520"/>
        <w:jc w:val="center"/>
        <w:rPr>
          <w:rFonts w:ascii="TH SarabunPSK" w:hAnsi="TH SarabunPSK" w:cs="TH SarabunPSK"/>
          <w:sz w:val="28"/>
          <w:szCs w:val="28"/>
          <w:cs/>
        </w:rPr>
      </w:pPr>
      <w:r w:rsidRPr="00A82533">
        <w:rPr>
          <w:rFonts w:ascii="TH SarabunPSK" w:hAnsi="TH SarabunPSK" w:cs="TH SarabunPSK"/>
          <w:sz w:val="28"/>
          <w:szCs w:val="28"/>
          <w:cs/>
        </w:rPr>
        <w:t>รายงานข้อมูล ณ วันที่.................................................</w:t>
      </w:r>
    </w:p>
    <w:p w:rsidR="00C37E29" w:rsidRDefault="0033089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A82533" w:rsidRPr="00A82533">
        <w:rPr>
          <w:rFonts w:ascii="TH SarabunPSK" w:hAnsi="TH SarabunPSK" w:cs="TH SarabunPSK"/>
          <w:sz w:val="28"/>
          <w:szCs w:val="28"/>
          <w:cs/>
        </w:rPr>
        <w:t>ลงนาม</w:t>
      </w:r>
      <w:r w:rsidR="00A82533">
        <w:rPr>
          <w:rFonts w:ascii="TH SarabunPSK" w:hAnsi="TH SarabunPSK" w:cs="TH SarabunPSK"/>
          <w:sz w:val="28"/>
          <w:szCs w:val="28"/>
        </w:rPr>
        <w:t>…………………………………………………..</w:t>
      </w:r>
      <w:r w:rsidR="00A82533">
        <w:rPr>
          <w:rFonts w:ascii="TH SarabunPSK" w:hAnsi="TH SarabunPSK" w:cs="TH SarabunPSK" w:hint="cs"/>
          <w:sz w:val="28"/>
          <w:szCs w:val="28"/>
          <w:cs/>
        </w:rPr>
        <w:t>(ผู้รายงาน)</w:t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  <w:t>ลงนาม...................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 (ประธานหลักสูตร</w:t>
      </w:r>
      <w:r w:rsidR="00987F18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87F18" w:rsidRDefault="0033089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</w:t>
      </w:r>
      <w:r w:rsidR="00987F18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(.............................................................)</w:t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</w:r>
      <w:r w:rsidR="00987F18">
        <w:rPr>
          <w:rFonts w:ascii="TH SarabunPSK" w:hAnsi="TH SarabunPSK" w:cs="TH SarabunPSK" w:hint="cs"/>
          <w:sz w:val="28"/>
          <w:szCs w:val="28"/>
          <w:cs/>
        </w:rPr>
        <w:tab/>
        <w:t xml:space="preserve">        (....................................................)</w:t>
      </w:r>
    </w:p>
    <w:p w:rsidR="00A316A2" w:rsidRDefault="00A316A2">
      <w:pPr>
        <w:rPr>
          <w:rFonts w:ascii="TH SarabunPSK" w:hAnsi="TH SarabunPSK" w:cs="TH SarabunPSK"/>
          <w:sz w:val="28"/>
          <w:szCs w:val="28"/>
        </w:rPr>
      </w:pPr>
    </w:p>
    <w:tbl>
      <w:tblPr>
        <w:tblW w:w="6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20"/>
        <w:gridCol w:w="993"/>
        <w:gridCol w:w="854"/>
        <w:gridCol w:w="993"/>
        <w:gridCol w:w="882"/>
        <w:gridCol w:w="4225"/>
        <w:gridCol w:w="1700"/>
        <w:gridCol w:w="1731"/>
        <w:gridCol w:w="4257"/>
      </w:tblGrid>
      <w:tr w:rsidR="007A4514" w:rsidRPr="00987F18" w:rsidTr="003A168A">
        <w:trPr>
          <w:gridAfter w:val="1"/>
          <w:wAfter w:w="1073" w:type="pct"/>
          <w:trHeight w:val="601"/>
          <w:tblHeader/>
        </w:trPr>
        <w:tc>
          <w:tcPr>
            <w:tcW w:w="10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514" w:rsidRPr="00987F18" w:rsidRDefault="007A4514" w:rsidP="00F426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องค์ประกอบ/ตัวบ่งชี้/เกณฑ์การประ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กันคุณภาพการศึกษาภายใน ระดับหลักสูตร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514" w:rsidRDefault="007A4514" w:rsidP="008D02E2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ผลจากการประเมิน</w:t>
            </w:r>
          </w:p>
          <w:p w:rsidR="007A4514" w:rsidRDefault="007A4514" w:rsidP="008D02E2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คุณภาพการศึกษาภายใน ปีการศึกษา </w:t>
            </w:r>
          </w:p>
          <w:p w:rsidR="007A4514" w:rsidRPr="00987F18" w:rsidRDefault="007A4514" w:rsidP="00082231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514" w:rsidRPr="004C5E98" w:rsidRDefault="007A4514" w:rsidP="000822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ผลการประเมินฯ ปีการศึกษา 25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514" w:rsidRDefault="007A4514" w:rsidP="007A45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แผนการดำเนินงานการพัฒนาคุณภาพการศึกษา </w:t>
            </w:r>
          </w:p>
          <w:p w:rsidR="007A4514" w:rsidRDefault="007A4514" w:rsidP="007A45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หลักสูตร...........................................................................</w:t>
            </w:r>
          </w:p>
          <w:p w:rsidR="007A4514" w:rsidRPr="004C5E98" w:rsidRDefault="007A4514" w:rsidP="007A45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ปีการศึกษา 2562</w:t>
            </w:r>
          </w:p>
        </w:tc>
      </w:tr>
      <w:tr w:rsidR="007A4514" w:rsidRPr="00987F18" w:rsidTr="003A168A">
        <w:trPr>
          <w:gridAfter w:val="1"/>
          <w:wAfter w:w="1073" w:type="pct"/>
          <w:trHeight w:val="664"/>
          <w:tblHeader/>
        </w:trPr>
        <w:tc>
          <w:tcPr>
            <w:tcW w:w="106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514" w:rsidRPr="00987F18" w:rsidRDefault="007A4514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64" w:type="pct"/>
            <w:gridSpan w:val="2"/>
            <w:vMerge/>
            <w:shd w:val="clear" w:color="auto" w:fill="auto"/>
            <w:vAlign w:val="center"/>
          </w:tcPr>
          <w:p w:rsidR="007A4514" w:rsidRPr="00987F18" w:rsidRDefault="007A4514" w:rsidP="008D02E2">
            <w:pPr>
              <w:ind w:left="-123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  <w:vAlign w:val="center"/>
          </w:tcPr>
          <w:p w:rsidR="007A4514" w:rsidRDefault="007A4514" w:rsidP="000822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514" w:rsidRDefault="007A4514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แนวทางการดำเนินการ/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กิจกรรม/โครงการ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7A4514" w:rsidRPr="00987F18" w:rsidRDefault="007A4514" w:rsidP="001128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เป้าหมายของการดำเนินการ/กิจกรรม/โครงการ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7A4514" w:rsidRPr="00C954A8" w:rsidRDefault="007A4514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</w:tc>
      </w:tr>
      <w:tr w:rsidR="003A168A" w:rsidRPr="00987F18" w:rsidTr="003A168A">
        <w:trPr>
          <w:gridAfter w:val="1"/>
          <w:wAfter w:w="1073" w:type="pct"/>
          <w:trHeight w:val="1601"/>
          <w:tblHeader/>
        </w:trPr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514" w:rsidRPr="00987F18" w:rsidRDefault="007A4514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514" w:rsidRPr="00987F18" w:rsidRDefault="007A4514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7A4514" w:rsidRPr="00987F18" w:rsidRDefault="007A4514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(ค่าเฉลี่ย/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514" w:rsidRPr="00987F18" w:rsidRDefault="007A4514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ผ่าน,ไม่ผ่าน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A4514" w:rsidRPr="00987F18" w:rsidRDefault="007A4514" w:rsidP="00E95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7A4514" w:rsidRPr="00987F18" w:rsidRDefault="007A4514" w:rsidP="00E950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(ค่าเฉลี่ย/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A4514" w:rsidRPr="00987F18" w:rsidRDefault="007A4514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ผ่าน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10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514" w:rsidRPr="00987F18" w:rsidRDefault="007A4514" w:rsidP="00987F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514" w:rsidRPr="00987F18" w:rsidRDefault="007A4514" w:rsidP="001128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514" w:rsidRPr="00987F18" w:rsidRDefault="007A4514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28BA" w:rsidRPr="00987F18" w:rsidTr="003A168A">
        <w:trPr>
          <w:gridAfter w:val="1"/>
          <w:wAfter w:w="1073" w:type="pct"/>
        </w:trPr>
        <w:tc>
          <w:tcPr>
            <w:tcW w:w="3927" w:type="pct"/>
            <w:gridSpan w:val="8"/>
            <w:shd w:val="clear" w:color="auto" w:fill="auto"/>
            <w:vAlign w:val="center"/>
          </w:tcPr>
          <w:p w:rsidR="00DF28BA" w:rsidRPr="00DF28BA" w:rsidRDefault="00DF28BA" w:rsidP="00DF28B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28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11283D" w:rsidRPr="00987F18" w:rsidTr="003A168A">
        <w:trPr>
          <w:gridAfter w:val="1"/>
          <w:wAfter w:w="1073" w:type="pct"/>
          <w:trHeight w:val="70"/>
        </w:trPr>
        <w:tc>
          <w:tcPr>
            <w:tcW w:w="1063" w:type="pct"/>
            <w:shd w:val="clear" w:color="auto" w:fill="auto"/>
          </w:tcPr>
          <w:p w:rsidR="005F5148" w:rsidRDefault="004C5E98" w:rsidP="004C5E9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1.1</w:t>
            </w:r>
            <w:r w:rsidRPr="00987F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987F18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</w:p>
          <w:p w:rsidR="005F5148" w:rsidRPr="005F5148" w:rsidRDefault="005F5148" w:rsidP="004C5E9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4" w:type="pct"/>
            <w:shd w:val="clear" w:color="auto" w:fill="auto"/>
          </w:tcPr>
          <w:p w:rsidR="004C5E98" w:rsidRPr="00987F18" w:rsidRDefault="004C5E98" w:rsidP="00A316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2A65" w:rsidRPr="00732A65" w:rsidTr="003A168A">
        <w:trPr>
          <w:gridAfter w:val="1"/>
          <w:wAfter w:w="1073" w:type="pct"/>
          <w:trHeight w:val="70"/>
        </w:trPr>
        <w:tc>
          <w:tcPr>
            <w:tcW w:w="1063" w:type="pct"/>
            <w:shd w:val="clear" w:color="auto" w:fill="auto"/>
          </w:tcPr>
          <w:p w:rsidR="00732A65" w:rsidRDefault="00732A65" w:rsidP="004C5E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2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ข้อเสนอแนะจากคณะกรรมการประเมินคุณภาพการศึกษาภายใน องค์ประกอบที่ 1 </w:t>
            </w:r>
          </w:p>
          <w:p w:rsidR="006346DA" w:rsidRDefault="006346DA" w:rsidP="006346D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1.........................................................................</w:t>
            </w:r>
          </w:p>
          <w:p w:rsidR="006346DA" w:rsidRDefault="006346DA" w:rsidP="006346D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2.........................................................................</w:t>
            </w:r>
          </w:p>
          <w:p w:rsidR="00E83D59" w:rsidRPr="00732A65" w:rsidRDefault="00E83D59" w:rsidP="006346D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pct25" w:color="auto" w:fill="auto"/>
          </w:tcPr>
          <w:p w:rsidR="00732A65" w:rsidRPr="00732A65" w:rsidRDefault="00732A65" w:rsidP="00A316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4" w:type="pct"/>
            <w:shd w:val="pct25" w:color="auto" w:fill="auto"/>
          </w:tcPr>
          <w:p w:rsidR="00732A65" w:rsidRPr="00732A65" w:rsidRDefault="00732A65" w:rsidP="00A316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pct25" w:color="auto" w:fill="auto"/>
          </w:tcPr>
          <w:p w:rsidR="00732A65" w:rsidRPr="00732A65" w:rsidRDefault="00732A65" w:rsidP="00A316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2" w:type="pct"/>
            <w:shd w:val="pct25" w:color="auto" w:fill="auto"/>
          </w:tcPr>
          <w:p w:rsidR="00732A65" w:rsidRPr="00732A65" w:rsidRDefault="00732A65" w:rsidP="00A316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64" w:type="pct"/>
            <w:shd w:val="clear" w:color="auto" w:fill="auto"/>
          </w:tcPr>
          <w:p w:rsidR="00732A65" w:rsidRPr="00732A65" w:rsidRDefault="00732A65" w:rsidP="00732A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:rsidR="00732A65" w:rsidRPr="00732A65" w:rsidRDefault="00732A65" w:rsidP="00A316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732A65" w:rsidRPr="00732A65" w:rsidRDefault="00732A65" w:rsidP="00A316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28BA" w:rsidRPr="00987F18" w:rsidTr="003A168A">
        <w:trPr>
          <w:gridAfter w:val="1"/>
          <w:wAfter w:w="1073" w:type="pct"/>
          <w:trHeight w:val="70"/>
        </w:trPr>
        <w:tc>
          <w:tcPr>
            <w:tcW w:w="3927" w:type="pct"/>
            <w:gridSpan w:val="8"/>
            <w:shd w:val="clear" w:color="auto" w:fill="auto"/>
          </w:tcPr>
          <w:p w:rsidR="00DF28BA" w:rsidRPr="00DF28BA" w:rsidRDefault="00DF28BA" w:rsidP="00DF28B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 บัณฑิต</w:t>
            </w:r>
          </w:p>
        </w:tc>
      </w:tr>
      <w:tr w:rsidR="00A316A2" w:rsidRPr="00987F18" w:rsidTr="003A168A">
        <w:trPr>
          <w:gridAfter w:val="1"/>
          <w:wAfter w:w="1073" w:type="pct"/>
        </w:trPr>
        <w:tc>
          <w:tcPr>
            <w:tcW w:w="1063" w:type="pct"/>
            <w:shd w:val="clear" w:color="auto" w:fill="auto"/>
          </w:tcPr>
          <w:p w:rsidR="0011283D" w:rsidRDefault="004C5E98" w:rsidP="00A316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ตัวบ่งชี้ 2.1 คุณภาพบัณฑิตตามกรอบมาตรฐานคุณวุฒิระดับอุดมศึกษาแห่งชาติ</w:t>
            </w:r>
          </w:p>
          <w:p w:rsidR="00E83D59" w:rsidRPr="00987F18" w:rsidRDefault="00E83D59" w:rsidP="00A316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4C5E98" w:rsidRPr="00987F18" w:rsidRDefault="004C5E98" w:rsidP="00A316A2">
            <w:pPr>
              <w:ind w:left="-6" w:firstLine="6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2" w:type="pct"/>
            <w:shd w:val="clear" w:color="auto" w:fill="auto"/>
          </w:tcPr>
          <w:p w:rsidR="004C5E98" w:rsidRPr="00987F18" w:rsidRDefault="004C5E98" w:rsidP="00A316A2">
            <w:pPr>
              <w:ind w:left="-6" w:firstLine="6"/>
              <w:jc w:val="center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4" w:type="pct"/>
            <w:shd w:val="clear" w:color="auto" w:fill="auto"/>
          </w:tcPr>
          <w:p w:rsidR="004C5E98" w:rsidRPr="00987F18" w:rsidRDefault="004C5E98" w:rsidP="00A316A2">
            <w:pPr>
              <w:ind w:left="-6" w:firstLine="6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316A2" w:rsidRPr="00987F18" w:rsidTr="003A168A">
        <w:trPr>
          <w:gridAfter w:val="1"/>
          <w:wAfter w:w="1073" w:type="pct"/>
        </w:trPr>
        <w:tc>
          <w:tcPr>
            <w:tcW w:w="1063" w:type="pct"/>
            <w:shd w:val="clear" w:color="auto" w:fill="auto"/>
          </w:tcPr>
          <w:p w:rsidR="00A316A2" w:rsidRDefault="004C5E98" w:rsidP="00A316A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lastRenderedPageBreak/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  <w:p w:rsidR="00E83D59" w:rsidRPr="00E83D59" w:rsidRDefault="00E83D59" w:rsidP="00A316A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064" w:type="pct"/>
            <w:shd w:val="clear" w:color="auto" w:fill="auto"/>
          </w:tcPr>
          <w:p w:rsidR="004C5E98" w:rsidRPr="00987F18" w:rsidRDefault="004C5E98" w:rsidP="00A316A2">
            <w:pPr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428" w:type="pct"/>
            <w:shd w:val="clear" w:color="auto" w:fill="auto"/>
          </w:tcPr>
          <w:p w:rsidR="004C5E98" w:rsidRPr="00987F18" w:rsidRDefault="004C5E98" w:rsidP="00A316A2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436" w:type="pct"/>
            <w:shd w:val="clear" w:color="auto" w:fill="auto"/>
          </w:tcPr>
          <w:p w:rsidR="004C5E98" w:rsidRPr="00987F18" w:rsidRDefault="004C5E98" w:rsidP="00A316A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</w:tr>
      <w:tr w:rsidR="00A316A2" w:rsidRPr="00987F18" w:rsidTr="003A168A">
        <w:trPr>
          <w:gridAfter w:val="1"/>
          <w:wAfter w:w="1073" w:type="pct"/>
          <w:trHeight w:val="1172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auto"/>
          </w:tcPr>
          <w:p w:rsidR="00A316A2" w:rsidRDefault="00A316A2" w:rsidP="00A316A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ตัวบ่งชี้ 2.2 (ปริญญาโท) ผลงานของนักศึกษาและผู้สำเร็จการศึกษาในระดับปริญญาโทที่ได้รับ การตีพิมพ์และหรือเผยแพร่</w:t>
            </w:r>
          </w:p>
          <w:p w:rsidR="00E83D59" w:rsidRPr="00987F18" w:rsidRDefault="00E83D59" w:rsidP="00A316A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83D" w:rsidRPr="00987F18" w:rsidTr="003A168A">
        <w:trPr>
          <w:gridAfter w:val="1"/>
          <w:wAfter w:w="1073" w:type="pct"/>
          <w:trHeight w:val="322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auto"/>
          </w:tcPr>
          <w:p w:rsidR="0011283D" w:rsidRDefault="00A316A2" w:rsidP="00A316A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ตัวบ่งชี้ 2.2 (ปริญญาเอก) ผลงานของนักศึกษาและผู้สำเร็จการศึกษาในระดับปริญญาเอกที่ได้รับ การตีพิมพ์และหรือเผยแพร่</w:t>
            </w:r>
          </w:p>
          <w:p w:rsidR="00E83D59" w:rsidRPr="00987F18" w:rsidRDefault="00E83D59" w:rsidP="00A316A2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3A168A">
        <w:trPr>
          <w:gridAfter w:val="1"/>
          <w:wAfter w:w="1073" w:type="pct"/>
          <w:trHeight w:val="322"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auto"/>
          </w:tcPr>
          <w:p w:rsidR="006346DA" w:rsidRDefault="006346DA" w:rsidP="00732A6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2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ข้อเสนอแนะจากคณะกรรมการประเมินคุณภาพการศึกษาภายใน 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:rsidR="006346DA" w:rsidRDefault="006346DA" w:rsidP="006346D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1.........................................................................</w:t>
            </w:r>
          </w:p>
          <w:p w:rsidR="006346DA" w:rsidRDefault="006346DA" w:rsidP="006346D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2.........................................................................</w:t>
            </w:r>
          </w:p>
          <w:p w:rsidR="006346DA" w:rsidRPr="00732A65" w:rsidRDefault="006346DA" w:rsidP="006346D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pct25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pct25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pct25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pct25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  <w:shd w:val="clear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6346DA" w:rsidRPr="00732A65" w:rsidRDefault="006346DA" w:rsidP="008D3E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28BA" w:rsidRPr="00987F18" w:rsidTr="003A168A">
        <w:trPr>
          <w:gridAfter w:val="1"/>
          <w:wAfter w:w="1073" w:type="pct"/>
          <w:trHeight w:val="322"/>
        </w:trPr>
        <w:tc>
          <w:tcPr>
            <w:tcW w:w="3927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F28BA" w:rsidRPr="00DF28BA" w:rsidRDefault="00DF28BA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A316A2" w:rsidRPr="00987F18" w:rsidTr="003A168A">
        <w:trPr>
          <w:gridAfter w:val="1"/>
          <w:wAfter w:w="1073" w:type="pct"/>
        </w:trPr>
        <w:tc>
          <w:tcPr>
            <w:tcW w:w="1063" w:type="pct"/>
            <w:shd w:val="clear" w:color="auto" w:fill="auto"/>
          </w:tcPr>
          <w:p w:rsidR="00A316A2" w:rsidRDefault="00A316A2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ตัวบ่งชี้ 3.1 การรับนักศึกษา</w:t>
            </w:r>
          </w:p>
          <w:p w:rsidR="00E83D59" w:rsidRDefault="00E83D59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</w:p>
          <w:p w:rsidR="003A168A" w:rsidRPr="0011283D" w:rsidRDefault="003A168A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" w:type="pct"/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2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83D" w:rsidRPr="00987F18" w:rsidTr="003A168A">
        <w:tc>
          <w:tcPr>
            <w:tcW w:w="1063" w:type="pct"/>
            <w:shd w:val="clear" w:color="auto" w:fill="auto"/>
          </w:tcPr>
          <w:p w:rsidR="00A316A2" w:rsidRDefault="00A316A2" w:rsidP="00987F18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lastRenderedPageBreak/>
              <w:t>ตัวบ่งชี้ 3.2 การส่งเสริมและพัฒนานักศึกษา</w:t>
            </w:r>
          </w:p>
          <w:p w:rsidR="00E83D59" w:rsidRPr="00987F18" w:rsidRDefault="00E83D59" w:rsidP="0011283D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2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A316A2" w:rsidRPr="00A316A2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nil"/>
            </w:tcBorders>
            <w:shd w:val="clear" w:color="auto" w:fill="auto"/>
          </w:tcPr>
          <w:p w:rsidR="00A316A2" w:rsidRPr="00A316A2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3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16A2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E4540" w:rsidRDefault="00EE4540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46DA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E4540" w:rsidRDefault="00EE4540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46DA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83D" w:rsidRPr="00987F18" w:rsidTr="003A168A">
        <w:tc>
          <w:tcPr>
            <w:tcW w:w="1063" w:type="pct"/>
            <w:shd w:val="clear" w:color="auto" w:fill="auto"/>
          </w:tcPr>
          <w:p w:rsidR="00A316A2" w:rsidRDefault="00A316A2" w:rsidP="00987F18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</w:rPr>
            </w:pP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987F18">
              <w:rPr>
                <w:rFonts w:ascii="TH SarabunPSK" w:eastAsia="CordiaNew" w:hAnsi="TH SarabunPSK" w:cs="TH SarabunPSK"/>
                <w:sz w:val="28"/>
                <w:szCs w:val="28"/>
              </w:rPr>
              <w:t xml:space="preserve">3.3 </w:t>
            </w:r>
            <w:r w:rsidRPr="00987F18">
              <w:rPr>
                <w:rFonts w:ascii="TH SarabunPSK" w:eastAsia="CordiaNew" w:hAnsi="TH SarabunPSK" w:cs="TH SarabunPSK"/>
                <w:sz w:val="28"/>
                <w:szCs w:val="28"/>
                <w:cs/>
              </w:rPr>
              <w:t>ผลที่เกิดกับนักศึกษา</w:t>
            </w:r>
          </w:p>
          <w:p w:rsidR="0011283D" w:rsidRPr="00987F18" w:rsidRDefault="0011283D" w:rsidP="0011283D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top w:val="nil"/>
              <w:bottom w:val="nil"/>
            </w:tcBorders>
            <w:shd w:val="clear" w:color="auto" w:fill="auto"/>
          </w:tcPr>
          <w:p w:rsidR="00A316A2" w:rsidRPr="00987F18" w:rsidRDefault="00A316A2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3A168A">
        <w:tc>
          <w:tcPr>
            <w:tcW w:w="1063" w:type="pct"/>
            <w:shd w:val="clear" w:color="auto" w:fill="auto"/>
          </w:tcPr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2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ข้อเสนอแนะจากคณะกรรมการประเมินคุณภาพการศึกษาภายใน 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1.........................................................................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2.........................................................................</w:t>
            </w:r>
          </w:p>
          <w:p w:rsidR="006346DA" w:rsidRPr="00732A65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pct25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2" w:type="pct"/>
            <w:shd w:val="pct25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3A168A">
        <w:trPr>
          <w:trHeight w:val="423"/>
        </w:trPr>
        <w:tc>
          <w:tcPr>
            <w:tcW w:w="3927" w:type="pct"/>
            <w:gridSpan w:val="8"/>
            <w:shd w:val="clear" w:color="auto" w:fill="auto"/>
            <w:vAlign w:val="center"/>
          </w:tcPr>
          <w:p w:rsidR="006346DA" w:rsidRPr="00EE4540" w:rsidRDefault="006346DA" w:rsidP="00EE454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107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46DA" w:rsidRPr="00987F18" w:rsidRDefault="006346DA" w:rsidP="00EE454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3A168A">
        <w:trPr>
          <w:trHeight w:val="423"/>
        </w:trPr>
        <w:tc>
          <w:tcPr>
            <w:tcW w:w="1063" w:type="pct"/>
            <w:shd w:val="clear" w:color="auto" w:fill="auto"/>
          </w:tcPr>
          <w:p w:rsidR="006346DA" w:rsidRDefault="006346DA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4.1 การบริหารและพัฒนาอาจารย์</w:t>
            </w:r>
          </w:p>
          <w:p w:rsidR="00E83D59" w:rsidRPr="00987F18" w:rsidRDefault="00E83D59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3A168A">
        <w:trPr>
          <w:trHeight w:val="363"/>
        </w:trPr>
        <w:tc>
          <w:tcPr>
            <w:tcW w:w="1063" w:type="pct"/>
            <w:shd w:val="clear" w:color="auto" w:fill="auto"/>
          </w:tcPr>
          <w:p w:rsidR="006346DA" w:rsidRDefault="006346DA" w:rsidP="0011283D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 คุณภาพอาจารย์</w:t>
            </w:r>
          </w:p>
          <w:p w:rsidR="00E83D59" w:rsidRPr="00987F18" w:rsidRDefault="00E83D59" w:rsidP="0011283D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3" w:type="pct"/>
            <w:vMerge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987F18">
            <w:pPr>
              <w:tabs>
                <w:tab w:val="left" w:pos="305"/>
              </w:tabs>
              <w:ind w:left="2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</w:tr>
      <w:tr w:rsidR="006346DA" w:rsidRPr="00987F18" w:rsidTr="003A168A">
        <w:tc>
          <w:tcPr>
            <w:tcW w:w="1063" w:type="pct"/>
            <w:shd w:val="clear" w:color="auto" w:fill="auto"/>
          </w:tcPr>
          <w:p w:rsidR="006346DA" w:rsidRDefault="006346DA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4.2.1 ร้อยละของอาจารย์ประจำหลักสูตรที่มีคุณวุฒิปริญญาเอก</w:t>
            </w:r>
          </w:p>
          <w:p w:rsidR="00E83D59" w:rsidRPr="00987F18" w:rsidRDefault="00E83D59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346DA" w:rsidRPr="00987F18" w:rsidTr="003A168A">
        <w:trPr>
          <w:gridAfter w:val="1"/>
          <w:wAfter w:w="1073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987F18">
              <w:rPr>
                <w:rFonts w:ascii="TH SarabunPSK" w:hAnsi="TH SarabunPSK" w:cs="TH SarabunPSK"/>
                <w:sz w:val="28"/>
                <w:szCs w:val="28"/>
              </w:rPr>
              <w:t xml:space="preserve">4.2.2 </w:t>
            </w: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  <w:p w:rsidR="006346DA" w:rsidRPr="00987F18" w:rsidRDefault="006346DA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346DA" w:rsidRPr="00987F18" w:rsidTr="003A168A">
        <w:trPr>
          <w:gridAfter w:val="1"/>
          <w:wAfter w:w="1073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ตัวบ่งชี้ 4.2.3 ผลงานวิชาการของอาจารย์ประจำหลักสูตร</w:t>
            </w:r>
          </w:p>
          <w:p w:rsidR="006346DA" w:rsidRPr="00987F18" w:rsidRDefault="006346DA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346DA" w:rsidRPr="00987F18" w:rsidTr="003A168A">
        <w:trPr>
          <w:gridAfter w:val="1"/>
          <w:wAfter w:w="1073" w:type="pct"/>
        </w:trPr>
        <w:tc>
          <w:tcPr>
            <w:tcW w:w="1063" w:type="pct"/>
            <w:shd w:val="clear" w:color="auto" w:fill="auto"/>
          </w:tcPr>
          <w:p w:rsidR="006346DA" w:rsidRDefault="006346DA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4.2.4  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</w:p>
          <w:p w:rsidR="00E83D59" w:rsidRPr="00987F18" w:rsidRDefault="00E83D59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346DA" w:rsidRPr="00987F18" w:rsidTr="003A168A">
        <w:trPr>
          <w:gridAfter w:val="1"/>
          <w:wAfter w:w="1073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4.3 ผลที่เกิดกับอาจารย์</w:t>
            </w:r>
          </w:p>
          <w:p w:rsidR="006346DA" w:rsidRPr="00987F18" w:rsidRDefault="006346DA" w:rsidP="001128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987F18">
            <w:pPr>
              <w:tabs>
                <w:tab w:val="left" w:pos="0"/>
              </w:tabs>
              <w:ind w:left="22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6346DA" w:rsidRPr="00987F18" w:rsidTr="003A168A">
        <w:tc>
          <w:tcPr>
            <w:tcW w:w="1063" w:type="pct"/>
            <w:shd w:val="clear" w:color="auto" w:fill="auto"/>
          </w:tcPr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2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ข้อเสนอแนะจากคณะกรรมการประเมินคุณภาพการศึกษาภายใน 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1.........................................................................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2.........................................................................</w:t>
            </w:r>
          </w:p>
          <w:p w:rsidR="006346DA" w:rsidRPr="00732A65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2" w:type="pct"/>
            <w:shd w:val="pct25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3A168A">
        <w:trPr>
          <w:gridAfter w:val="1"/>
          <w:wAfter w:w="1073" w:type="pct"/>
        </w:trPr>
        <w:tc>
          <w:tcPr>
            <w:tcW w:w="3927" w:type="pct"/>
            <w:gridSpan w:val="8"/>
            <w:shd w:val="clear" w:color="auto" w:fill="auto"/>
          </w:tcPr>
          <w:p w:rsidR="006346DA" w:rsidRPr="00EE4540" w:rsidRDefault="006346DA" w:rsidP="00EE4540">
            <w:pPr>
              <w:tabs>
                <w:tab w:val="left" w:pos="0"/>
              </w:tabs>
              <w:ind w:left="22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6346DA" w:rsidRPr="00987F18" w:rsidTr="003A168A">
        <w:trPr>
          <w:gridAfter w:val="1"/>
          <w:wAfter w:w="1073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5.1 สาระของรายวิชาในหลักสูตร</w:t>
            </w:r>
          </w:p>
          <w:p w:rsidR="006346DA" w:rsidRPr="00987F18" w:rsidRDefault="006346DA" w:rsidP="001128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46DA" w:rsidRPr="00987F18" w:rsidTr="003A168A">
        <w:trPr>
          <w:gridAfter w:val="1"/>
          <w:wAfter w:w="1073" w:type="pct"/>
        </w:trPr>
        <w:tc>
          <w:tcPr>
            <w:tcW w:w="1063" w:type="pct"/>
            <w:shd w:val="clear" w:color="auto" w:fill="auto"/>
          </w:tcPr>
          <w:p w:rsidR="00344F07" w:rsidRPr="00987F18" w:rsidRDefault="006346DA" w:rsidP="001128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46DA" w:rsidRPr="00987F18" w:rsidTr="003A168A">
        <w:trPr>
          <w:gridAfter w:val="1"/>
          <w:wAfter w:w="1073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ตัวบ่งชี้ 5.3 การประเมินผู้เรียน</w:t>
            </w:r>
          </w:p>
          <w:p w:rsidR="006346DA" w:rsidRPr="00987F18" w:rsidRDefault="006346DA" w:rsidP="001128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46DA" w:rsidRPr="00987F18" w:rsidTr="003A168A">
        <w:trPr>
          <w:gridAfter w:val="1"/>
          <w:wAfter w:w="1073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  <w:p w:rsidR="006346DA" w:rsidRPr="00987F18" w:rsidRDefault="006346DA" w:rsidP="001128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ind w:left="720"/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987F1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46DA" w:rsidRPr="00987F18" w:rsidTr="003A168A">
        <w:tc>
          <w:tcPr>
            <w:tcW w:w="1063" w:type="pct"/>
            <w:shd w:val="clear" w:color="auto" w:fill="auto"/>
          </w:tcPr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2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ข้อเสนอแนะจากคณะกรรมการประเมินคุณภาพการศึกษาภายใน 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1.........................................................................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2.........................................................................</w:t>
            </w:r>
          </w:p>
          <w:p w:rsidR="00344F07" w:rsidRPr="00732A65" w:rsidRDefault="00344F07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2" w:type="pct"/>
            <w:shd w:val="pct25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46DA" w:rsidRPr="00987F18" w:rsidTr="003A168A">
        <w:trPr>
          <w:gridAfter w:val="1"/>
          <w:wAfter w:w="1073" w:type="pct"/>
        </w:trPr>
        <w:tc>
          <w:tcPr>
            <w:tcW w:w="3927" w:type="pct"/>
            <w:gridSpan w:val="8"/>
            <w:shd w:val="clear" w:color="auto" w:fill="auto"/>
          </w:tcPr>
          <w:p w:rsidR="006346DA" w:rsidRPr="00EE4540" w:rsidRDefault="006346DA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6 สิ่งสนับสนุนการเรียนรู้</w:t>
            </w:r>
          </w:p>
        </w:tc>
      </w:tr>
      <w:tr w:rsidR="006346DA" w:rsidRPr="00987F18" w:rsidTr="003A168A">
        <w:trPr>
          <w:gridAfter w:val="1"/>
          <w:wAfter w:w="1073" w:type="pct"/>
        </w:trPr>
        <w:tc>
          <w:tcPr>
            <w:tcW w:w="1063" w:type="pct"/>
            <w:shd w:val="clear" w:color="auto" w:fill="auto"/>
          </w:tcPr>
          <w:p w:rsidR="006346DA" w:rsidRDefault="006346DA" w:rsidP="00987F1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F1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6.1 สิ่งสนับสนุนการเรียนรู้</w:t>
            </w:r>
          </w:p>
          <w:p w:rsidR="006346DA" w:rsidRPr="00987F18" w:rsidRDefault="006346DA" w:rsidP="0011283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6346DA" w:rsidRPr="00987F18" w:rsidRDefault="006346DA" w:rsidP="00987F18">
            <w:pPr>
              <w:ind w:left="2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987F18">
            <w:pPr>
              <w:ind w:left="2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987F18">
            <w:pPr>
              <w:ind w:left="2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987F18">
            <w:pPr>
              <w:ind w:left="2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46DA" w:rsidRPr="00987F18" w:rsidTr="003A168A">
        <w:tc>
          <w:tcPr>
            <w:tcW w:w="1063" w:type="pct"/>
            <w:shd w:val="clear" w:color="auto" w:fill="auto"/>
          </w:tcPr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32A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ข้อเสนอแนะจากคณะกรรมการประเมินคุณภาพการศึกษาภายใน 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1.........................................................................</w:t>
            </w:r>
          </w:p>
          <w:p w:rsidR="006346DA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2.........................................................................</w:t>
            </w:r>
          </w:p>
          <w:p w:rsidR="006346DA" w:rsidRPr="00732A65" w:rsidRDefault="006346DA" w:rsidP="008D3EE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4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0" w:type="pct"/>
            <w:shd w:val="pct25" w:color="auto" w:fill="auto"/>
          </w:tcPr>
          <w:p w:rsidR="006346DA" w:rsidRPr="00987F18" w:rsidRDefault="006346DA" w:rsidP="008D3EE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2" w:type="pct"/>
            <w:shd w:val="pct25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8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</w:tcPr>
          <w:p w:rsidR="006346DA" w:rsidRPr="00987F18" w:rsidRDefault="006346DA" w:rsidP="008D3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B2F68" w:rsidRDefault="006B2F68">
      <w:pPr>
        <w:rPr>
          <w:rFonts w:ascii="TH SarabunPSK" w:hAnsi="TH SarabunPSK" w:cs="TH SarabunPSK"/>
          <w:sz w:val="28"/>
          <w:szCs w:val="28"/>
        </w:rPr>
      </w:pPr>
    </w:p>
    <w:p w:rsidR="003A168A" w:rsidRDefault="003A168A" w:rsidP="003A168A">
      <w:pPr>
        <w:spacing w:after="200" w:line="276" w:lineRule="auto"/>
        <w:rPr>
          <w:rFonts w:ascii="TH SarabunPSK" w:hAnsi="TH SarabunPSK" w:cs="TH SarabunPSK"/>
          <w:sz w:val="28"/>
          <w:szCs w:val="28"/>
        </w:rPr>
      </w:pPr>
    </w:p>
    <w:p w:rsidR="004711A8" w:rsidRPr="00E05080" w:rsidRDefault="004711A8" w:rsidP="003A168A">
      <w:pPr>
        <w:spacing w:after="200" w:line="276" w:lineRule="auto"/>
        <w:rPr>
          <w:rFonts w:ascii="TH SarabunPSK" w:hAnsi="TH SarabunPSK" w:cs="TH SarabunPSK"/>
          <w:sz w:val="28"/>
          <w:szCs w:val="28"/>
        </w:rPr>
      </w:pPr>
      <w:r w:rsidRPr="00E05080">
        <w:rPr>
          <w:rFonts w:ascii="TH SarabunPSK" w:hAnsi="TH SarabunPSK" w:cs="TH SarabunPSK" w:hint="cs"/>
          <w:sz w:val="28"/>
          <w:szCs w:val="28"/>
          <w:cs/>
        </w:rPr>
        <w:lastRenderedPageBreak/>
        <w:t>การเปลี่ยนแปลงที่มีผลกระทบ</w:t>
      </w:r>
      <w:r>
        <w:rPr>
          <w:rFonts w:ascii="TH SarabunPSK" w:hAnsi="TH SarabunPSK" w:cs="TH SarabunPSK" w:hint="cs"/>
          <w:sz w:val="28"/>
          <w:szCs w:val="28"/>
          <w:cs/>
        </w:rPr>
        <w:t>ต่อหลักสูตร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4"/>
      </w:tblGrid>
      <w:tr w:rsidR="004711A8" w:rsidTr="003A168A">
        <w:trPr>
          <w:trHeight w:val="351"/>
        </w:trPr>
        <w:tc>
          <w:tcPr>
            <w:tcW w:w="5000" w:type="pct"/>
            <w:vAlign w:val="center"/>
          </w:tcPr>
          <w:p w:rsidR="004711A8" w:rsidRDefault="004711A8" w:rsidP="00821455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 การเปลี่ยนแปลงภายในสถาบัน (ถ้ามี</w:t>
            </w:r>
            <w:r w:rsidR="00344F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ที่มีผลกระทบต่อหลักสูตรในช่วง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 ปีที่ผ่านมา</w:t>
            </w:r>
          </w:p>
        </w:tc>
      </w:tr>
      <w:tr w:rsidR="004711A8" w:rsidTr="003A168A">
        <w:trPr>
          <w:trHeight w:val="268"/>
        </w:trPr>
        <w:tc>
          <w:tcPr>
            <w:tcW w:w="5000" w:type="pct"/>
          </w:tcPr>
          <w:p w:rsidR="00344F07" w:rsidRDefault="00344F07" w:rsidP="00821455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711A8" w:rsidRDefault="004711A8" w:rsidP="00821455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</w:t>
            </w:r>
            <w:r w:rsidR="00657F1F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</w:t>
            </w:r>
          </w:p>
          <w:p w:rsidR="00657F1F" w:rsidRDefault="00657F1F" w:rsidP="00657F1F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657F1F" w:rsidRDefault="00657F1F" w:rsidP="00657F1F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657F1F" w:rsidRDefault="00657F1F" w:rsidP="00657F1F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657F1F" w:rsidRDefault="00657F1F" w:rsidP="00657F1F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344F07" w:rsidRDefault="00344F07" w:rsidP="00657F1F">
            <w:pPr>
              <w:ind w:left="11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711A8" w:rsidTr="003A168A">
        <w:trPr>
          <w:trHeight w:val="357"/>
        </w:trPr>
        <w:tc>
          <w:tcPr>
            <w:tcW w:w="5000" w:type="pct"/>
            <w:vAlign w:val="center"/>
          </w:tcPr>
          <w:p w:rsidR="004711A8" w:rsidRDefault="004711A8" w:rsidP="00821455">
            <w:pPr>
              <w:ind w:left="1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การเปลี่ยนแปลงภายนอกสถาบัน (ถ้ามี) ที่มีผลกระทบต่อหลักสูตรในช่วง 2 ปีที่ผ่านมา</w:t>
            </w:r>
          </w:p>
        </w:tc>
      </w:tr>
      <w:tr w:rsidR="004711A8" w:rsidTr="003A168A">
        <w:trPr>
          <w:trHeight w:val="704"/>
        </w:trPr>
        <w:tc>
          <w:tcPr>
            <w:tcW w:w="5000" w:type="pct"/>
          </w:tcPr>
          <w:p w:rsidR="00344F07" w:rsidRDefault="00344F07" w:rsidP="00821455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57F1F" w:rsidRDefault="00657F1F" w:rsidP="00657F1F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657F1F" w:rsidRDefault="00657F1F" w:rsidP="00657F1F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657F1F" w:rsidRDefault="00657F1F" w:rsidP="00657F1F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657F1F" w:rsidRDefault="00657F1F" w:rsidP="00657F1F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657F1F" w:rsidRDefault="00657F1F" w:rsidP="00657F1F">
            <w:pPr>
              <w:ind w:left="1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4711A8" w:rsidRDefault="004711A8" w:rsidP="00657F1F">
            <w:pPr>
              <w:ind w:left="11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E05080" w:rsidRPr="004711A8" w:rsidRDefault="00E05080" w:rsidP="004711A8">
      <w:pPr>
        <w:spacing w:after="200" w:line="276" w:lineRule="auto"/>
        <w:rPr>
          <w:rFonts w:ascii="TH SarabunPSK" w:hAnsi="TH SarabunPSK" w:cs="TH SarabunPSK"/>
          <w:sz w:val="28"/>
          <w:szCs w:val="28"/>
          <w:cs/>
        </w:rPr>
      </w:pPr>
    </w:p>
    <w:sectPr w:rsidR="00E05080" w:rsidRPr="004711A8" w:rsidSect="003A168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54" w:rsidRDefault="00DF3D54" w:rsidP="00832467">
      <w:r>
        <w:separator/>
      </w:r>
    </w:p>
  </w:endnote>
  <w:endnote w:type="continuationSeparator" w:id="0">
    <w:p w:rsidR="00DF3D54" w:rsidRDefault="00DF3D54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8944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11283D" w:rsidRPr="00832467" w:rsidRDefault="0011283D">
        <w:pPr>
          <w:pStyle w:val="Footer"/>
          <w:jc w:val="right"/>
          <w:rPr>
            <w:rFonts w:ascii="TH SarabunPSK" w:hAnsi="TH SarabunPSK" w:cs="TH SarabunPSK"/>
            <w:sz w:val="24"/>
            <w:szCs w:val="32"/>
          </w:rPr>
        </w:pPr>
        <w:r w:rsidRPr="00832467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832467">
          <w:rPr>
            <w:rFonts w:ascii="TH SarabunPSK" w:hAnsi="TH SarabunPSK" w:cs="TH SarabunPSK"/>
            <w:sz w:val="24"/>
            <w:szCs w:val="32"/>
          </w:rPr>
          <w:instrText>PAGE   \* MERGEFORMAT</w:instrTex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042D7A" w:rsidRPr="00042D7A">
          <w:rPr>
            <w:rFonts w:ascii="TH SarabunPSK" w:hAnsi="TH SarabunPSK" w:cs="TH SarabunPSK"/>
            <w:noProof/>
            <w:sz w:val="24"/>
            <w:szCs w:val="24"/>
            <w:lang w:val="th-TH"/>
          </w:rPr>
          <w:t>1</w:t>
        </w:r>
        <w:r w:rsidRPr="00832467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:rsidR="0011283D" w:rsidRDefault="00112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54" w:rsidRDefault="00DF3D54" w:rsidP="00832467">
      <w:r>
        <w:separator/>
      </w:r>
    </w:p>
  </w:footnote>
  <w:footnote w:type="continuationSeparator" w:id="0">
    <w:p w:rsidR="00DF3D54" w:rsidRDefault="00DF3D54" w:rsidP="0083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33"/>
    <w:rsid w:val="00042D7A"/>
    <w:rsid w:val="00082231"/>
    <w:rsid w:val="000A500E"/>
    <w:rsid w:val="000A7B25"/>
    <w:rsid w:val="0011283D"/>
    <w:rsid w:val="001453BB"/>
    <w:rsid w:val="00201EFE"/>
    <w:rsid w:val="002221D9"/>
    <w:rsid w:val="00256690"/>
    <w:rsid w:val="00314D62"/>
    <w:rsid w:val="00330899"/>
    <w:rsid w:val="00344F07"/>
    <w:rsid w:val="00346ED3"/>
    <w:rsid w:val="003A168A"/>
    <w:rsid w:val="003A2F7C"/>
    <w:rsid w:val="00403866"/>
    <w:rsid w:val="00407A50"/>
    <w:rsid w:val="004117FB"/>
    <w:rsid w:val="004711A8"/>
    <w:rsid w:val="004B2BF1"/>
    <w:rsid w:val="004C5E98"/>
    <w:rsid w:val="004D5D57"/>
    <w:rsid w:val="00504856"/>
    <w:rsid w:val="005F00E2"/>
    <w:rsid w:val="005F5148"/>
    <w:rsid w:val="00606B25"/>
    <w:rsid w:val="006346DA"/>
    <w:rsid w:val="00645DE4"/>
    <w:rsid w:val="00657F1F"/>
    <w:rsid w:val="00661B69"/>
    <w:rsid w:val="006B2F68"/>
    <w:rsid w:val="00732A65"/>
    <w:rsid w:val="007A4514"/>
    <w:rsid w:val="008026CC"/>
    <w:rsid w:val="00832467"/>
    <w:rsid w:val="00860D8C"/>
    <w:rsid w:val="008A0DE7"/>
    <w:rsid w:val="008A232E"/>
    <w:rsid w:val="008D02E2"/>
    <w:rsid w:val="008F3F4D"/>
    <w:rsid w:val="00904181"/>
    <w:rsid w:val="00987F18"/>
    <w:rsid w:val="009A1EA2"/>
    <w:rsid w:val="009B4C09"/>
    <w:rsid w:val="00A02D40"/>
    <w:rsid w:val="00A10671"/>
    <w:rsid w:val="00A316A2"/>
    <w:rsid w:val="00A82533"/>
    <w:rsid w:val="00AE57CD"/>
    <w:rsid w:val="00B92042"/>
    <w:rsid w:val="00BF58B4"/>
    <w:rsid w:val="00C37E29"/>
    <w:rsid w:val="00C77684"/>
    <w:rsid w:val="00C90006"/>
    <w:rsid w:val="00C954A8"/>
    <w:rsid w:val="00CA7197"/>
    <w:rsid w:val="00CE30DA"/>
    <w:rsid w:val="00DF28BA"/>
    <w:rsid w:val="00DF3D54"/>
    <w:rsid w:val="00E05080"/>
    <w:rsid w:val="00E341B5"/>
    <w:rsid w:val="00E83D59"/>
    <w:rsid w:val="00E9061B"/>
    <w:rsid w:val="00E950A0"/>
    <w:rsid w:val="00EB199E"/>
    <w:rsid w:val="00EE4540"/>
    <w:rsid w:val="00F426D1"/>
    <w:rsid w:val="00F64099"/>
    <w:rsid w:val="00F8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2467"/>
    <w:rPr>
      <w:rFonts w:eastAsia="Times New Roman"/>
      <w:szCs w:val="40"/>
    </w:rPr>
  </w:style>
  <w:style w:type="paragraph" w:styleId="Footer">
    <w:name w:val="footer"/>
    <w:basedOn w:val="Normal"/>
    <w:link w:val="Foot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2467"/>
    <w:rPr>
      <w:rFonts w:eastAsia="Times New Roman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TableGrid">
    <w:name w:val="Table Grid"/>
    <w:basedOn w:val="TableNormal"/>
    <w:uiPriority w:val="59"/>
    <w:rsid w:val="00E3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3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2467"/>
    <w:rPr>
      <w:rFonts w:eastAsia="Times New Roman"/>
      <w:szCs w:val="40"/>
    </w:rPr>
  </w:style>
  <w:style w:type="paragraph" w:styleId="Footer">
    <w:name w:val="footer"/>
    <w:basedOn w:val="Normal"/>
    <w:link w:val="Foot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2467"/>
    <w:rPr>
      <w:rFonts w:eastAsia="Times New Roman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TableGrid">
    <w:name w:val="Table Grid"/>
    <w:basedOn w:val="TableNormal"/>
    <w:uiPriority w:val="59"/>
    <w:rsid w:val="00E3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94DA-24B0-400E-9F88-9E3C005B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Pensupa</cp:lastModifiedBy>
  <cp:revision>6</cp:revision>
  <cp:lastPrinted>2019-07-15T09:53:00Z</cp:lastPrinted>
  <dcterms:created xsi:type="dcterms:W3CDTF">2019-07-09T06:36:00Z</dcterms:created>
  <dcterms:modified xsi:type="dcterms:W3CDTF">2019-07-15T09:55:00Z</dcterms:modified>
</cp:coreProperties>
</file>